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3AF0FD1" w:rsidR="005053AB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2691B37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Taller de Ética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D241FC9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952FD6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ACA-0907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4A4964D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0-4-4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1FDA9423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Esta asignatura permite reflexionar y desarrollar el juicio ético, permitirá al estudiante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formarse en el convencimiento de que el ejercicio de su profesión constituye no sólo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compromisos laborales y técnicas diversas, sino que es al mismo tiempo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práctica con responsabilidades como ciudadanos y como personas en la construcción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mejor sociedad.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8E91BAA" w14:textId="0EBD2E0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docente que imparta la asignatura debe desenvolverse en ámbitos diversos; el de la propia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profesión, la docencia, la filosofía y la ética y lo ético. La evaluación de la ética, supone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uso sistemas diferenciados de evaluación. Debe crear una actitud positiva hacia los valores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que deben orientar la actividad de nuestros profesionistas.</w:t>
            </w:r>
          </w:p>
          <w:p w14:paraId="31D72A3E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Otras posibilidades didácticas del Taller de ética:</w:t>
            </w:r>
          </w:p>
          <w:p w14:paraId="267C4C11" w14:textId="77777777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Su vinculación con la Residencia Profesional y con otras asignaturas básicas.</w:t>
            </w:r>
          </w:p>
          <w:p w14:paraId="1D42478C" w14:textId="097EDCDB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 Estimular el trabajo integrador entre asignaturas disciplinarias.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A6CAA55" w14:textId="18D04395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Desarrolla conciencia sobre el significado y sentido de la Ética para orientar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comportamiento en el contexto social y profesional.</w:t>
            </w:r>
          </w:p>
          <w:p w14:paraId="3D54EA7C" w14:textId="67C0057D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1. Reflexiona sobre el significado de la Ética y sus implicaciones en el comportamiento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orientar su práctica en los diversos ámbitos y contextos.</w:t>
            </w:r>
          </w:p>
          <w:p w14:paraId="0BFFE14C" w14:textId="2015F262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2. Relaciona la ética con el desarrollo de la ciencia y la tecnología para determinar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implicaciones sociales.</w:t>
            </w:r>
          </w:p>
          <w:p w14:paraId="3D63FD74" w14:textId="77EA4650" w:rsidR="00944E31" w:rsidRPr="00944E31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3. Adquiere el compromiso al proponer soluciones a problemas mediante la aplicación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ética profesional, para contribuir a la mejora de los ámbitos del desempeño humano.</w:t>
            </w:r>
          </w:p>
          <w:p w14:paraId="2EBC0612" w14:textId="7F3B22BD" w:rsidR="005053AB" w:rsidRPr="00862CFC" w:rsidRDefault="00944E31" w:rsidP="00944E3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4. Fundamente la práctica ética del ejercicio profesional en la toma de decisiones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4E31">
              <w:rPr>
                <w:rFonts w:ascii="Arial" w:hAnsi="Arial" w:cs="Arial"/>
                <w:sz w:val="20"/>
                <w:szCs w:val="20"/>
              </w:rPr>
              <w:t>solución de problemas en las instituciones y organizaciones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05"/>
        <w:gridCol w:w="2297"/>
        <w:gridCol w:w="1985"/>
        <w:gridCol w:w="5771"/>
      </w:tblGrid>
      <w:tr w:rsidR="005053AB" w:rsidRPr="00862CFC" w14:paraId="1E975FCE" w14:textId="77777777" w:rsidTr="00944E31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105" w:type="dxa"/>
          </w:tcPr>
          <w:p w14:paraId="3CC0C836" w14:textId="7C136855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14B0482F" w14:textId="6D9FBADC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4E31">
              <w:rPr>
                <w:rFonts w:ascii="Arial" w:hAnsi="Arial" w:cs="Arial"/>
                <w:sz w:val="20"/>
                <w:szCs w:val="20"/>
              </w:rPr>
              <w:t>El sentido de aprender sobre ética.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25DA3171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 Generalidades sobre ética.</w:t>
            </w:r>
          </w:p>
          <w:p w14:paraId="3954555F" w14:textId="1C7DAE32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1.1.1 La ética, su objeto de estudio y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sentido sociocultural.</w:t>
            </w:r>
          </w:p>
          <w:p w14:paraId="1C9077E7" w14:textId="77777777" w:rsid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 xml:space="preserve">1.1.2 El juicio moral y el juicio ético. </w:t>
            </w:r>
          </w:p>
          <w:p w14:paraId="26B1F176" w14:textId="1DD35DF5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Valores éticos fundamentales: verdad,</w:t>
            </w:r>
          </w:p>
          <w:p w14:paraId="1388FA6F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responsabilidad justicia y libertad</w:t>
            </w:r>
          </w:p>
          <w:p w14:paraId="08FC4181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1.1.4 Derechos Humanos.</w:t>
            </w:r>
          </w:p>
          <w:p w14:paraId="007D0655" w14:textId="2BDBE250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1.2. Significado y sentido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comportamiento ético.</w:t>
            </w:r>
          </w:p>
          <w:p w14:paraId="5768A027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1.2.1 En el ámbito personal y social.</w:t>
            </w:r>
          </w:p>
          <w:p w14:paraId="63D4D7A0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1.2.2 En el ámbito académico.</w:t>
            </w:r>
          </w:p>
          <w:p w14:paraId="6ED640BE" w14:textId="77610A29" w:rsidR="005053AB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1.1.3 En el ejercicio de la ciudadanía</w:t>
            </w:r>
          </w:p>
        </w:tc>
        <w:tc>
          <w:tcPr>
            <w:tcW w:w="2599" w:type="dxa"/>
          </w:tcPr>
          <w:p w14:paraId="4B3C216D" w14:textId="415C79CC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Investigar en diversas fuentes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información confiables objeto de estudio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ética y su sentido sociocultural; elaborar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cuadro de análisis comparativo que contenga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definiciones, características, semejanzas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diferencias entre diversos autores.</w:t>
            </w:r>
          </w:p>
          <w:p w14:paraId="5CDB3A86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Identificar mediante una lectura comentada</w:t>
            </w:r>
          </w:p>
          <w:p w14:paraId="60FEE441" w14:textId="4989DECB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diferencias y similitudes entre un juicio moral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y un juicio ético.</w:t>
            </w:r>
          </w:p>
          <w:p w14:paraId="2D877FE9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Investigar e identificar el origen, fuentes,</w:t>
            </w:r>
          </w:p>
          <w:p w14:paraId="4242CF82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definiciones y las clasificaciones de los</w:t>
            </w:r>
          </w:p>
          <w:p w14:paraId="62246023" w14:textId="480060DE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 xml:space="preserve">valores éticos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301D27">
              <w:rPr>
                <w:rFonts w:ascii="Arial" w:hAnsi="Arial" w:cs="Arial"/>
                <w:sz w:val="20"/>
                <w:szCs w:val="20"/>
              </w:rPr>
              <w:t>undamentales. Para tomar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conciencia sobre ellos apoyarse en estrategias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301D27">
              <w:rPr>
                <w:rFonts w:ascii="Arial" w:hAnsi="Arial" w:cs="Arial"/>
                <w:sz w:val="20"/>
                <w:szCs w:val="20"/>
              </w:rPr>
              <w:t>idácticas grupales, como dramatizaciones,</w:t>
            </w:r>
          </w:p>
          <w:p w14:paraId="29BFB0BE" w14:textId="4554327E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videos o la recuperación testimonial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situaciones personales y/o académicas.</w:t>
            </w:r>
          </w:p>
          <w:p w14:paraId="39EC31EE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lastRenderedPageBreak/>
              <w:t>• Localizar la Declaración Universal de los</w:t>
            </w:r>
          </w:p>
          <w:p w14:paraId="35444730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Derechos Humanos y elaborar un ensayo,</w:t>
            </w:r>
          </w:p>
          <w:p w14:paraId="176BBA1B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cuento, narración o poesía sobre la</w:t>
            </w:r>
          </w:p>
          <w:p w14:paraId="1ACF6418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contextualización de estos en la realidad del</w:t>
            </w:r>
          </w:p>
          <w:p w14:paraId="213FAEBC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estudiante.</w:t>
            </w:r>
          </w:p>
          <w:p w14:paraId="231F16C0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• Discutir en grupo el significado y sentido del</w:t>
            </w:r>
          </w:p>
          <w:p w14:paraId="7AB87CEB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comportamiento ético, redactar conclusiones</w:t>
            </w:r>
          </w:p>
          <w:p w14:paraId="29B3C389" w14:textId="129D33EB" w:rsidR="005053AB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en su bitácora.</w:t>
            </w:r>
          </w:p>
        </w:tc>
        <w:tc>
          <w:tcPr>
            <w:tcW w:w="2599" w:type="dxa"/>
          </w:tcPr>
          <w:p w14:paraId="7DEDB552" w14:textId="77777777" w:rsidR="005053AB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FOROS</w:t>
            </w:r>
          </w:p>
          <w:p w14:paraId="77B41DEC" w14:textId="77777777" w:rsidR="00301D27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Investigaciones</w:t>
            </w:r>
          </w:p>
          <w:p w14:paraId="23B19B6C" w14:textId="53ECD9E6" w:rsidR="00301D27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de estudio</w:t>
            </w:r>
          </w:p>
        </w:tc>
        <w:tc>
          <w:tcPr>
            <w:tcW w:w="2599" w:type="dxa"/>
          </w:tcPr>
          <w:p w14:paraId="021ED2CF" w14:textId="06D2E7D5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Compromiso con su medio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1D27">
              <w:rPr>
                <w:rFonts w:ascii="Arial" w:hAnsi="Arial" w:cs="Arial"/>
                <w:sz w:val="20"/>
                <w:szCs w:val="20"/>
              </w:rPr>
              <w:t>sociocultural.</w:t>
            </w:r>
          </w:p>
          <w:p w14:paraId="738A0C1D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Habilidades interpersonales.</w:t>
            </w:r>
          </w:p>
          <w:p w14:paraId="11FFA83B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Capacidad de trabajo en equipo</w:t>
            </w:r>
          </w:p>
          <w:p w14:paraId="17E59503" w14:textId="77777777" w:rsidR="00301D27" w:rsidRPr="00301D27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- Compromiso con medio</w:t>
            </w:r>
          </w:p>
          <w:p w14:paraId="3B81E98E" w14:textId="5D9242B2" w:rsidR="005053AB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1D27">
              <w:rPr>
                <w:rFonts w:ascii="Arial" w:hAnsi="Arial" w:cs="Arial"/>
                <w:sz w:val="20"/>
                <w:szCs w:val="20"/>
              </w:rPr>
              <w:t>sociocultural</w:t>
            </w:r>
          </w:p>
        </w:tc>
        <w:tc>
          <w:tcPr>
            <w:tcW w:w="2600" w:type="dxa"/>
          </w:tcPr>
          <w:p w14:paraId="57198BE6" w14:textId="03556419" w:rsidR="005053AB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23520B5F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1855ED7" w:rsidR="005053AB" w:rsidRPr="00862CFC" w:rsidRDefault="00865C4A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301D27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5D200493" w:rsidR="005053AB" w:rsidRPr="00233468" w:rsidRDefault="00301D27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las generalidades de la ética</w:t>
            </w:r>
          </w:p>
        </w:tc>
        <w:tc>
          <w:tcPr>
            <w:tcW w:w="6498" w:type="dxa"/>
          </w:tcPr>
          <w:p w14:paraId="1E770817" w14:textId="3CC1D092" w:rsidR="000300FF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1443CF92" w:rsidR="00DE26A7" w:rsidRPr="00233468" w:rsidRDefault="00301D27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Identificar los valores éticos fundamentales</w:t>
            </w:r>
          </w:p>
        </w:tc>
        <w:tc>
          <w:tcPr>
            <w:tcW w:w="6498" w:type="dxa"/>
          </w:tcPr>
          <w:p w14:paraId="76CEE991" w14:textId="726B3692" w:rsidR="00DE26A7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360018BD" w:rsidR="00DE26A7" w:rsidRPr="00233468" w:rsidRDefault="00301D27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 la aplicación de la ética en los diferentes ámbitos</w:t>
            </w:r>
          </w:p>
        </w:tc>
        <w:tc>
          <w:tcPr>
            <w:tcW w:w="6498" w:type="dxa"/>
          </w:tcPr>
          <w:p w14:paraId="60A70194" w14:textId="16196E76" w:rsidR="00DE26A7" w:rsidRPr="00862CFC" w:rsidRDefault="00301D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301D2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64BC35F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301D2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392C830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con las competencias A,B y parcialmente C</w:t>
            </w:r>
          </w:p>
        </w:tc>
        <w:tc>
          <w:tcPr>
            <w:tcW w:w="3249" w:type="dxa"/>
          </w:tcPr>
          <w:p w14:paraId="0C512991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301D2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116A783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con las competencias A y B</w:t>
            </w:r>
          </w:p>
        </w:tc>
        <w:tc>
          <w:tcPr>
            <w:tcW w:w="3249" w:type="dxa"/>
          </w:tcPr>
          <w:p w14:paraId="342D9294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301D2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D2530C4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Cumple con A y parcialmente B</w:t>
            </w:r>
          </w:p>
        </w:tc>
        <w:tc>
          <w:tcPr>
            <w:tcW w:w="3249" w:type="dxa"/>
          </w:tcPr>
          <w:p w14:paraId="4C24E621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301D27" w:rsidRPr="00862CFC" w14:paraId="7DB6940C" w14:textId="77777777" w:rsidTr="00206F1D">
        <w:tc>
          <w:tcPr>
            <w:tcW w:w="3249" w:type="dxa"/>
          </w:tcPr>
          <w:p w14:paraId="34D87226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6CCC9C9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6625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301D27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01D27" w:rsidRPr="00106009" w14:paraId="41CC9F16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0CA2F44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47841D8B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26E2F2B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8145E0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50676750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29F35A2E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Investigación debe incluir:  introducción, contenido y conclusiones</w:t>
            </w:r>
          </w:p>
        </w:tc>
      </w:tr>
      <w:tr w:rsidR="00301D27" w:rsidRPr="00862CFC" w14:paraId="2E9DED6C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77D762AF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1CF1DAD2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05647EE3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B6480B6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1ED03E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59AAB370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Evaluación que incluye el contenido de la evaluación</w:t>
            </w:r>
          </w:p>
        </w:tc>
      </w:tr>
      <w:tr w:rsidR="00301D27" w:rsidRPr="00862CFC" w14:paraId="219D278F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04B2AA21" w:rsidR="00301D27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Cumplimiento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553570AE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7E30A1FE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57F93305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2AC384DC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19D9">
              <w:t>Lista de asistencia y entrega en tiempo estipulado previamente de las investigaciones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29CCC1DE" w:rsidR="00055465" w:rsidRPr="00106009" w:rsidRDefault="00301D27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D4778B6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29EEA766" w:rsidR="00055465" w:rsidRPr="00106009" w:rsidRDefault="00301D27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4ACC47AA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74855F4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Boff, L. (2004). Ética y moral: La búsqueda de los fundamentos. Ed. Sal Tarrae</w:t>
            </w:r>
          </w:p>
          <w:p w14:paraId="6D163D17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Cortina, A. (1999). El Quehacer ético. Madrid: Santillana.</w:t>
            </w:r>
          </w:p>
          <w:p w14:paraId="09329831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De la Torre, Zermeño y De la Torre Hernández, F.(s.f.) Ética y Valores, México: Alfa Omega.</w:t>
            </w:r>
          </w:p>
          <w:p w14:paraId="75053496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Droit, R.P.(2010), La ética explicada a todo el mundo, Ed. Paidós, Barcelona-Buenos AiresMéxico.</w:t>
            </w:r>
          </w:p>
          <w:p w14:paraId="63BF65D0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DuBrin, A. J. (2008) Relaciones Humanas. México: Pearson.</w:t>
            </w:r>
          </w:p>
          <w:p w14:paraId="40B1B833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Esquirol, J. M. (2003) Actas del II Congreso Internacional de Tecnoética, Barcelona, España.</w:t>
            </w:r>
          </w:p>
          <w:p w14:paraId="7CF45BFC" w14:textId="77777777" w:rsidR="00301D27" w:rsidRPr="00E413AE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Garza Treviño, J. G., (2004) Guías Didácticas: Valores para el ejercicio profesional. México:</w:t>
            </w:r>
          </w:p>
          <w:p w14:paraId="1EEB8E80" w14:textId="4579BC1F" w:rsidR="00106009" w:rsidRPr="00862CFC" w:rsidRDefault="00301D27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13AE">
              <w:rPr>
                <w:rFonts w:ascii="Arial" w:hAnsi="Arial" w:cs="Arial"/>
                <w:sz w:val="20"/>
                <w:szCs w:val="20"/>
              </w:rPr>
              <w:t>Instituto Tecnológico Estudios Superiores de Monterrey.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944BA84" w14:textId="77777777" w:rsidR="00106009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Pintarrón</w:t>
            </w:r>
          </w:p>
          <w:p w14:paraId="4622DC37" w14:textId="338E7889" w:rsidR="00301D27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7BB2E526" w14:textId="1AE3542A" w:rsidR="00301D27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  <w:p w14:paraId="0975D7C2" w14:textId="6A32C88D" w:rsidR="00301D27" w:rsidRPr="00862CFC" w:rsidRDefault="00301D2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190DEAA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1E209937" w14:textId="77777777" w:rsidR="00301D27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3A2912B" w14:textId="77777777" w:rsidR="00301D27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EA815AE" w14:textId="77777777" w:rsidR="00301D27" w:rsidRPr="00862CFC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C7515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F65674" w:rsidRPr="00862CFC" w14:paraId="23032042" w14:textId="77777777" w:rsidTr="00C7515F">
        <w:tc>
          <w:tcPr>
            <w:tcW w:w="961" w:type="dxa"/>
          </w:tcPr>
          <w:p w14:paraId="61B1CD54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0DCD8243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4169AAE2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5B009BE6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454244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0147D7BD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E2C49">
              <w:t>EF/ES</w:t>
            </w:r>
          </w:p>
        </w:tc>
        <w:tc>
          <w:tcPr>
            <w:tcW w:w="765" w:type="dxa"/>
          </w:tcPr>
          <w:p w14:paraId="06AC3F09" w14:textId="1F387C04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65" w:type="dxa"/>
          </w:tcPr>
          <w:p w14:paraId="0F36977C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F65674" w:rsidRPr="00862CFC" w:rsidRDefault="00F65674" w:rsidP="00F656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C7515F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C7515F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B05C784" w:rsidR="00862CFC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22  /  01  / 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0DD6D01" w:rsidR="00862CFC" w:rsidRPr="00C7515F" w:rsidRDefault="00C7515F" w:rsidP="005053AB">
      <w:pPr>
        <w:pStyle w:val="Sinespaciad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M.I. ESPERANZA G. LEDEZMA ZAMORA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12B66" w14:textId="77777777" w:rsidR="007C748F" w:rsidRDefault="007C748F" w:rsidP="00862CFC">
      <w:pPr>
        <w:spacing w:after="0" w:line="240" w:lineRule="auto"/>
      </w:pPr>
      <w:r>
        <w:separator/>
      </w:r>
    </w:p>
  </w:endnote>
  <w:endnote w:type="continuationSeparator" w:id="0">
    <w:p w14:paraId="0BED6B60" w14:textId="77777777" w:rsidR="007C748F" w:rsidRDefault="007C748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A8F8C" w14:textId="77777777" w:rsidR="007C748F" w:rsidRDefault="007C748F" w:rsidP="00862CFC">
      <w:pPr>
        <w:spacing w:after="0" w:line="240" w:lineRule="auto"/>
      </w:pPr>
      <w:r>
        <w:separator/>
      </w:r>
    </w:p>
  </w:footnote>
  <w:footnote w:type="continuationSeparator" w:id="0">
    <w:p w14:paraId="0E50EDD2" w14:textId="77777777" w:rsidR="007C748F" w:rsidRDefault="007C748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7C748F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91881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65674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65674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822E7"/>
    <w:multiLevelType w:val="hybridMultilevel"/>
    <w:tmpl w:val="53706C2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D7319"/>
    <w:rsid w:val="00106009"/>
    <w:rsid w:val="00160D9F"/>
    <w:rsid w:val="001D7549"/>
    <w:rsid w:val="00206F1D"/>
    <w:rsid w:val="00233468"/>
    <w:rsid w:val="00293FBE"/>
    <w:rsid w:val="00301D27"/>
    <w:rsid w:val="00373659"/>
    <w:rsid w:val="00493A2D"/>
    <w:rsid w:val="004F065B"/>
    <w:rsid w:val="00501304"/>
    <w:rsid w:val="005053AB"/>
    <w:rsid w:val="00536B92"/>
    <w:rsid w:val="005624BE"/>
    <w:rsid w:val="0057748F"/>
    <w:rsid w:val="00593663"/>
    <w:rsid w:val="00744965"/>
    <w:rsid w:val="00757E95"/>
    <w:rsid w:val="007A22EC"/>
    <w:rsid w:val="007C748F"/>
    <w:rsid w:val="00824F18"/>
    <w:rsid w:val="00862CFC"/>
    <w:rsid w:val="00865C4A"/>
    <w:rsid w:val="008C7776"/>
    <w:rsid w:val="00944E31"/>
    <w:rsid w:val="009905D5"/>
    <w:rsid w:val="00992C3B"/>
    <w:rsid w:val="00A37058"/>
    <w:rsid w:val="00A41556"/>
    <w:rsid w:val="00A676AA"/>
    <w:rsid w:val="00AD3509"/>
    <w:rsid w:val="00AE14E7"/>
    <w:rsid w:val="00B23CAE"/>
    <w:rsid w:val="00B31A95"/>
    <w:rsid w:val="00BA5082"/>
    <w:rsid w:val="00BE7924"/>
    <w:rsid w:val="00C127DC"/>
    <w:rsid w:val="00C2069A"/>
    <w:rsid w:val="00C7515F"/>
    <w:rsid w:val="00C97519"/>
    <w:rsid w:val="00D43C0D"/>
    <w:rsid w:val="00DC46A5"/>
    <w:rsid w:val="00DD7D08"/>
    <w:rsid w:val="00DE26A7"/>
    <w:rsid w:val="00F65674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2994</Words>
  <Characters>16472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6</cp:revision>
  <cp:lastPrinted>2016-01-11T15:55:00Z</cp:lastPrinted>
  <dcterms:created xsi:type="dcterms:W3CDTF">2017-08-18T17:16:00Z</dcterms:created>
  <dcterms:modified xsi:type="dcterms:W3CDTF">2018-01-20T00:31:00Z</dcterms:modified>
</cp:coreProperties>
</file>